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D" w:rsidRPr="00D30723" w:rsidRDefault="00357B1D" w:rsidP="00D30723">
      <w:pPr>
        <w:spacing w:before="120" w:after="120" w:line="240" w:lineRule="auto"/>
        <w:jc w:val="center"/>
        <w:rPr>
          <w:rFonts w:ascii="Bookman Old Style" w:eastAsia="Times New Roman" w:hAnsi="Bookman Old Style" w:cs="Arial"/>
          <w:color w:val="FF0000"/>
          <w:sz w:val="36"/>
          <w:szCs w:val="36"/>
          <w:lang w:eastAsia="ru-RU"/>
        </w:rPr>
      </w:pPr>
      <w:r w:rsidRPr="00D30723"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eastAsia="ru-RU"/>
        </w:rPr>
        <w:t>Контактная информация</w:t>
      </w:r>
    </w:p>
    <w:tbl>
      <w:tblPr>
        <w:tblW w:w="0" w:type="dxa"/>
        <w:tblInd w:w="15" w:type="dxa"/>
        <w:shd w:val="clear" w:color="auto" w:fill="FEFFC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1"/>
        <w:gridCol w:w="1471"/>
      </w:tblGrid>
      <w:tr w:rsidR="00357B1D" w:rsidRPr="00D30723" w:rsidTr="00357B1D">
        <w:tc>
          <w:tcPr>
            <w:tcW w:w="13374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before="15" w:after="15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proofErr w:type="gramStart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подследственности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телефону:</w:t>
            </w:r>
            <w:proofErr w:type="gramEnd"/>
          </w:p>
        </w:tc>
        <w:tc>
          <w:tcPr>
            <w:tcW w:w="2727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before="15" w:after="15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8 (8652) 24-59-50</w:t>
            </w:r>
          </w:p>
        </w:tc>
      </w:tr>
      <w:tr w:rsidR="00357B1D" w:rsidRPr="00D30723" w:rsidTr="00357B1D">
        <w:tc>
          <w:tcPr>
            <w:tcW w:w="13374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before="15" w:after="15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Следственный отдел по городу Невинномысску</w:t>
            </w:r>
            <w:proofErr w:type="gramStart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:р</w:t>
            </w:r>
            <w:proofErr w:type="gramEnd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уководитель: Парфейников Игорь Сергеевич</w:t>
            </w:r>
          </w:p>
          <w:p w:rsidR="00357B1D" w:rsidRPr="00D30723" w:rsidRDefault="00357B1D" w:rsidP="00D30723">
            <w:pPr>
              <w:spacing w:before="120" w:after="12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proofErr w:type="gramStart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2727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8 (86554) 7-76-51</w:t>
            </w:r>
          </w:p>
        </w:tc>
      </w:tr>
      <w:tr w:rsidR="00357B1D" w:rsidRPr="00D30723" w:rsidTr="00357B1D">
        <w:tc>
          <w:tcPr>
            <w:tcW w:w="13374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 xml:space="preserve">Телефон доверия Управления Федеральной службы по </w:t>
            </w:r>
            <w:proofErr w:type="gramStart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контролю за</w:t>
            </w:r>
            <w:proofErr w:type="gramEnd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 xml:space="preserve"> оборотом наркотиков России по Ставропольскому краю:</w:t>
            </w:r>
          </w:p>
        </w:tc>
        <w:tc>
          <w:tcPr>
            <w:tcW w:w="2727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8(8652) 77-66-69</w:t>
            </w:r>
          </w:p>
        </w:tc>
      </w:tr>
      <w:tr w:rsidR="00357B1D" w:rsidRPr="00D30723" w:rsidTr="00357B1D">
        <w:tc>
          <w:tcPr>
            <w:tcW w:w="13374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 xml:space="preserve">Дежурная часть Невинномысского межрайонного отдела Управления Федеральной службы Российской Федерации по </w:t>
            </w:r>
            <w:proofErr w:type="gramStart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контролю за</w:t>
            </w:r>
            <w:proofErr w:type="gramEnd"/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 xml:space="preserve"> оборотом наркотиков по Ставропольскому краю (режим работы: круглосуточно)</w:t>
            </w:r>
          </w:p>
        </w:tc>
        <w:tc>
          <w:tcPr>
            <w:tcW w:w="2727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8 (86554) 7-01-30</w:t>
            </w:r>
          </w:p>
        </w:tc>
      </w:tr>
      <w:tr w:rsidR="00357B1D" w:rsidRPr="00D30723" w:rsidTr="00357B1D">
        <w:tc>
          <w:tcPr>
            <w:tcW w:w="13374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Отдел МВД России по городу Невинномысску (режим работы: круглосуточно);</w:t>
            </w:r>
          </w:p>
        </w:tc>
        <w:tc>
          <w:tcPr>
            <w:tcW w:w="2727" w:type="dxa"/>
            <w:tcBorders>
              <w:top w:val="threeDEmboss" w:sz="6" w:space="0" w:color="3ED14D"/>
              <w:left w:val="threeDEmboss" w:sz="6" w:space="0" w:color="3ED14D"/>
              <w:bottom w:val="threeDEmboss" w:sz="6" w:space="0" w:color="3ED14D"/>
              <w:right w:val="threeDEmboss" w:sz="6" w:space="0" w:color="3ED14D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57B1D" w:rsidRPr="00D30723" w:rsidRDefault="00357B1D" w:rsidP="00D30723">
            <w:pPr>
              <w:spacing w:after="0" w:line="240" w:lineRule="auto"/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</w:pPr>
            <w:r w:rsidRPr="00D30723">
              <w:rPr>
                <w:rFonts w:ascii="Bookman Old Style" w:eastAsia="Times New Roman" w:hAnsi="Bookman Old Style" w:cs="Arial"/>
                <w:color w:val="141414"/>
                <w:sz w:val="25"/>
                <w:szCs w:val="25"/>
                <w:lang w:eastAsia="ru-RU"/>
              </w:rPr>
              <w:t>8 (86554) 3-40-45</w:t>
            </w:r>
          </w:p>
        </w:tc>
      </w:tr>
    </w:tbl>
    <w:p w:rsidR="00357B1D" w:rsidRPr="00D30723" w:rsidRDefault="00357B1D" w:rsidP="00D30723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</w:pP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lang w:eastAsia="ru-RU"/>
        </w:rPr>
        <w:t>Прокуратура Ставропольского края: 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Почтовый адрес: 355035, г</w:t>
      </w:r>
      <w:proofErr w:type="gramStart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.С</w:t>
      </w:r>
      <w:proofErr w:type="gramEnd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таврополь, пр.Октябрьской революции, 9/1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Приемная прокурора края: тел. 29-79-68, факс 26-08-71.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Дежурный прокурор края: 29-79-68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Официальный сайт: </w:t>
      </w:r>
      <w:hyperlink r:id="rId4" w:tgtFrame="_blank" w:history="1">
        <w:r w:rsidRPr="00D30723">
          <w:rPr>
            <w:rFonts w:ascii="Bookman Old Style" w:eastAsia="Times New Roman" w:hAnsi="Bookman Old Style" w:cs="Arial"/>
            <w:b/>
            <w:bCs/>
            <w:color w:val="0070C0"/>
            <w:kern w:val="36"/>
            <w:sz w:val="40"/>
            <w:lang w:eastAsia="ru-RU"/>
          </w:rPr>
          <w:t>http://proksk.ru/</w:t>
        </w:r>
      </w:hyperlink>
      <w:r w:rsidRPr="00D30723">
        <w:rPr>
          <w:rFonts w:ascii="Bookman Old Style" w:eastAsia="Times New Roman" w:hAnsi="Bookman Old Style" w:cs="Arial"/>
          <w:b/>
          <w:bCs/>
          <w:color w:val="0070C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lang w:eastAsia="ru-RU"/>
        </w:rPr>
        <w:t>Главное управление МВД России по Ставропольскому краю: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Почтовый адрес: 355035, г</w:t>
      </w:r>
      <w:proofErr w:type="gramStart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.С</w:t>
      </w:r>
      <w:proofErr w:type="gramEnd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таврополь, ул.Дзержинского, 102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Дежурная часть: (8652) 23-65-40, 26-63-26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«Телефон доверия»: круглосуточно (8652) 95-26-26, либо 8-800-100-26-26 (звонок бесплатный).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proofErr w:type="gramStart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Официальный сайт: </w:t>
      </w:r>
      <w:hyperlink r:id="rId5" w:tgtFrame="_blank" w:history="1">
        <w:r w:rsidRPr="00D30723">
          <w:rPr>
            <w:rFonts w:ascii="Bookman Old Style" w:eastAsia="Times New Roman" w:hAnsi="Bookman Old Style" w:cs="Arial"/>
            <w:b/>
            <w:bCs/>
            <w:color w:val="0070C0"/>
            <w:kern w:val="36"/>
            <w:sz w:val="40"/>
            <w:lang w:eastAsia="ru-RU"/>
          </w:rPr>
          <w:t>https://26.mvd.ru/</w:t>
        </w:r>
      </w:hyperlink>
      <w:r w:rsidRPr="00D30723">
        <w:rPr>
          <w:rFonts w:ascii="Bookman Old Style" w:eastAsia="Times New Roman" w:hAnsi="Bookman Old Style" w:cs="Arial"/>
          <w:b/>
          <w:bCs/>
          <w:color w:val="0070C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lang w:eastAsia="ru-RU"/>
        </w:rPr>
        <w:t>Следственное управление Следственного комитета Российской Федерации по Ставропольскому краю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Почтовый адрес: 355005, г. Ставрополь, ул. Абрамовой, 2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lastRenderedPageBreak/>
        <w:t>Телефон доверия: 8(8652) 24-59-50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Телефон: 8 (8652) 23-63-73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Телефонная линия «ребенок в опасности»: 123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Телефон пресс-службы: 8(8652) 23-59-23</w:t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40"/>
          <w:szCs w:val="40"/>
          <w:lang w:eastAsia="ru-RU"/>
        </w:rPr>
        <w:br/>
      </w:r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Официальный сайт: </w:t>
      </w:r>
      <w:hyperlink r:id="rId6" w:tgtFrame="_blank" w:history="1">
        <w:r w:rsidRPr="00D30723">
          <w:rPr>
            <w:rFonts w:ascii="Bookman Old Style" w:eastAsia="Times New Roman" w:hAnsi="Bookman Old Style" w:cs="Arial"/>
            <w:b/>
            <w:bCs/>
            <w:color w:val="0070C0"/>
            <w:kern w:val="36"/>
            <w:sz w:val="40"/>
            <w:lang w:eastAsia="ru-RU"/>
          </w:rPr>
          <w:t>http://stavropol.sledcom.ru/</w:t>
        </w:r>
      </w:hyperlink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>«Телефон доверия» по вопросам противодействия коррупции в министерстве образования и молодёжной</w:t>
      </w:r>
      <w:proofErr w:type="gramEnd"/>
      <w:r w:rsidRPr="00D30723">
        <w:rPr>
          <w:rFonts w:ascii="Bookman Old Style" w:eastAsia="Times New Roman" w:hAnsi="Bookman Old Style" w:cs="Arial"/>
          <w:b/>
          <w:bCs/>
          <w:color w:val="000000"/>
          <w:kern w:val="36"/>
          <w:sz w:val="28"/>
          <w:szCs w:val="28"/>
          <w:lang w:eastAsia="ru-RU"/>
        </w:rPr>
        <w:t xml:space="preserve"> политики Ставропольского края</w:t>
      </w:r>
    </w:p>
    <w:p w:rsidR="00357B1D" w:rsidRPr="00D30723" w:rsidRDefault="00357B1D" w:rsidP="00D30723">
      <w:pPr>
        <w:spacing w:before="120" w:after="120" w:line="240" w:lineRule="auto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D30723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Для работы «телефона доверия» по вопросам противодействия коррупции выделена линия телефонной связи с номером: 8 (8652) 37-23-61.</w:t>
      </w:r>
    </w:p>
    <w:p w:rsidR="00357B1D" w:rsidRPr="00D30723" w:rsidRDefault="00357B1D" w:rsidP="00D30723">
      <w:pPr>
        <w:spacing w:before="120" w:after="120" w:line="240" w:lineRule="auto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D30723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Время работы «телефона доверия» по вопросам противодействия коррупции  – с 09.00 часов до 18.00 часов, перерыв – с 13.00 до 14.00 часов.</w:t>
      </w:r>
    </w:p>
    <w:p w:rsidR="00357B1D" w:rsidRPr="00D30723" w:rsidRDefault="00357B1D" w:rsidP="00D30723">
      <w:pPr>
        <w:spacing w:before="120" w:after="120" w:line="240" w:lineRule="auto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D30723">
        <w:rPr>
          <w:rFonts w:ascii="Bookman Old Style" w:eastAsia="Times New Roman" w:hAnsi="Bookman Old Style" w:cs="Arial"/>
          <w:b/>
          <w:bCs/>
          <w:color w:val="141414"/>
          <w:sz w:val="28"/>
          <w:lang w:eastAsia="ru-RU"/>
        </w:rPr>
        <w:t>Телефон «Горячей линии» управления образования администрации города Невинномысска по вопросам незаконных сборов денежных средств в образовательных учреждениях:</w:t>
      </w:r>
    </w:p>
    <w:p w:rsidR="00357B1D" w:rsidRPr="00D30723" w:rsidRDefault="00357B1D" w:rsidP="00D30723">
      <w:pPr>
        <w:spacing w:before="120" w:after="120" w:line="240" w:lineRule="auto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D30723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вторник — с 16:00 до 17:30 — тел.: (86554) 3-14-21</w:t>
      </w:r>
    </w:p>
    <w:p w:rsidR="00357B1D" w:rsidRPr="00D30723" w:rsidRDefault="00357B1D" w:rsidP="00D30723">
      <w:pPr>
        <w:spacing w:before="120" w:after="120" w:line="240" w:lineRule="auto"/>
        <w:rPr>
          <w:rFonts w:ascii="Bookman Old Style" w:eastAsia="Times New Roman" w:hAnsi="Bookman Old Style" w:cs="Arial"/>
          <w:color w:val="141414"/>
          <w:sz w:val="25"/>
          <w:szCs w:val="25"/>
          <w:lang w:eastAsia="ru-RU"/>
        </w:rPr>
      </w:pPr>
      <w:r w:rsidRPr="00D30723">
        <w:rPr>
          <w:rFonts w:ascii="Bookman Old Style" w:eastAsia="Times New Roman" w:hAnsi="Bookman Old Style" w:cs="Arial"/>
          <w:color w:val="141414"/>
          <w:sz w:val="28"/>
          <w:szCs w:val="28"/>
          <w:lang w:eastAsia="ru-RU"/>
        </w:rPr>
        <w:t>четверг — с 16:00 до 17:30 — тел.: 3-14-21</w:t>
      </w:r>
    </w:p>
    <w:p w:rsidR="004C3E4C" w:rsidRPr="00D30723" w:rsidRDefault="004C3E4C" w:rsidP="00D30723">
      <w:pPr>
        <w:rPr>
          <w:rFonts w:ascii="Bookman Old Style" w:hAnsi="Bookman Old Style"/>
        </w:rPr>
      </w:pPr>
    </w:p>
    <w:sectPr w:rsidR="004C3E4C" w:rsidRPr="00D30723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7B1D"/>
    <w:rsid w:val="00357B1D"/>
    <w:rsid w:val="004C3E4C"/>
    <w:rsid w:val="00510048"/>
    <w:rsid w:val="006118E1"/>
    <w:rsid w:val="00BA4F2E"/>
    <w:rsid w:val="00D30723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paragraph" w:styleId="1">
    <w:name w:val="heading 1"/>
    <w:basedOn w:val="a"/>
    <w:link w:val="10"/>
    <w:uiPriority w:val="9"/>
    <w:qFormat/>
    <w:rsid w:val="00357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1D"/>
    <w:rPr>
      <w:b/>
      <w:bCs/>
    </w:rPr>
  </w:style>
  <w:style w:type="character" w:styleId="a5">
    <w:name w:val="Hyperlink"/>
    <w:basedOn w:val="a0"/>
    <w:uiPriority w:val="99"/>
    <w:semiHidden/>
    <w:unhideWhenUsed/>
    <w:rsid w:val="00357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ropol.sledcom.ru/" TargetMode="External"/><Relationship Id="rId5" Type="http://schemas.openxmlformats.org/officeDocument/2006/relationships/hyperlink" Target="https://26.mvd.ru/" TargetMode="External"/><Relationship Id="rId4" Type="http://schemas.openxmlformats.org/officeDocument/2006/relationships/hyperlink" Target="http://prok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2</cp:revision>
  <dcterms:created xsi:type="dcterms:W3CDTF">2021-09-23T14:18:00Z</dcterms:created>
  <dcterms:modified xsi:type="dcterms:W3CDTF">2021-09-23T18:51:00Z</dcterms:modified>
</cp:coreProperties>
</file>