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-199004</wp:posOffset>
            </wp:positionH>
            <wp:positionV relativeFrom="paragraph">
              <wp:posOffset>-501429</wp:posOffset>
            </wp:positionV>
            <wp:extent cx="6794114" cy="10237304"/>
            <wp:effectExtent l="19050" t="0" r="6736" b="0"/>
            <wp:wrapNone/>
            <wp:docPr id="9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14" cy="102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D07C14" w:rsidRPr="00511181" w:rsidRDefault="00D07C14" w:rsidP="00511181">
      <w:pPr>
        <w:spacing w:after="0" w:line="240" w:lineRule="auto"/>
        <w:jc w:val="center"/>
        <w:rPr>
          <w:rFonts w:ascii="Times New Roman" w:hAnsi="Times New Roman" w:cs="Times New Roman"/>
          <w:i/>
          <w:caps/>
          <w:sz w:val="28"/>
          <w:szCs w:val="28"/>
        </w:rPr>
      </w:pPr>
      <w:r w:rsidRPr="00511181">
        <w:rPr>
          <w:rFonts w:ascii="Times New Roman" w:hAnsi="Times New Roman" w:cs="Times New Roman"/>
          <w:i/>
          <w:caps/>
          <w:sz w:val="28"/>
          <w:szCs w:val="28"/>
        </w:rPr>
        <w:t>методические рекомендации</w:t>
      </w: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 w:rsidRPr="00511181">
        <w:rPr>
          <w:rFonts w:ascii="Times New Roman" w:hAnsi="Times New Roman" w:cs="Times New Roman"/>
          <w:i/>
          <w:caps/>
          <w:sz w:val="28"/>
          <w:szCs w:val="28"/>
        </w:rPr>
        <w:t>педагогам дошкольной образовательной организации на тему</w:t>
      </w:r>
      <w:r w:rsidRPr="00511181">
        <w:rPr>
          <w:rFonts w:ascii="Times New Roman" w:hAnsi="Times New Roman" w:cs="Times New Roman"/>
          <w:b/>
          <w:i/>
          <w:caps/>
          <w:sz w:val="28"/>
          <w:szCs w:val="28"/>
        </w:rPr>
        <w:t xml:space="preserve"> «использование символических знаков в работе с детьми дошкольного возраста»</w:t>
      </w:r>
    </w:p>
    <w:p w:rsidR="00511181" w:rsidRDefault="00511181" w:rsidP="00D07C1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:rsidR="00511181" w:rsidRDefault="00511181" w:rsidP="00D07C1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:rsidR="00511181" w:rsidRDefault="00511181" w:rsidP="00D07C1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:rsidR="00511181" w:rsidRDefault="00511181" w:rsidP="00D07C1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:rsidR="00511181" w:rsidRDefault="00511181" w:rsidP="00D07C1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:rsidR="00511181" w:rsidRDefault="00511181" w:rsidP="00511181">
      <w:pPr>
        <w:spacing w:after="0" w:line="240" w:lineRule="auto"/>
        <w:jc w:val="right"/>
        <w:rPr>
          <w:rFonts w:ascii="Times New Roman" w:hAnsi="Times New Roman" w:cs="Times New Roman"/>
          <w:b/>
          <w:i/>
          <w:caps/>
          <w:sz w:val="28"/>
          <w:szCs w:val="28"/>
        </w:rPr>
      </w:pPr>
      <w:r>
        <w:rPr>
          <w:rFonts w:ascii="Times New Roman" w:hAnsi="Times New Roman" w:cs="Times New Roman"/>
          <w:b/>
          <w:i/>
          <w:caps/>
          <w:sz w:val="28"/>
          <w:szCs w:val="28"/>
        </w:rPr>
        <w:t>Составитель: воспитатель МБДОУ №16</w:t>
      </w:r>
    </w:p>
    <w:p w:rsidR="00511181" w:rsidRDefault="00511181" w:rsidP="00511181">
      <w:pPr>
        <w:spacing w:after="0" w:line="240" w:lineRule="auto"/>
        <w:jc w:val="right"/>
        <w:rPr>
          <w:rFonts w:ascii="Times New Roman" w:hAnsi="Times New Roman" w:cs="Times New Roman"/>
          <w:b/>
          <w:i/>
          <w:caps/>
          <w:sz w:val="28"/>
          <w:szCs w:val="28"/>
        </w:rPr>
      </w:pPr>
      <w:r>
        <w:rPr>
          <w:rFonts w:ascii="Times New Roman" w:hAnsi="Times New Roman" w:cs="Times New Roman"/>
          <w:b/>
          <w:i/>
          <w:caps/>
          <w:sz w:val="28"/>
          <w:szCs w:val="28"/>
        </w:rPr>
        <w:t>города Невинномысска</w:t>
      </w:r>
    </w:p>
    <w:p w:rsidR="00511181" w:rsidRPr="00511181" w:rsidRDefault="00511181" w:rsidP="00511181">
      <w:pPr>
        <w:spacing w:after="0" w:line="240" w:lineRule="auto"/>
        <w:jc w:val="right"/>
        <w:rPr>
          <w:rFonts w:ascii="Times New Roman" w:hAnsi="Times New Roman" w:cs="Times New Roman"/>
          <w:b/>
          <w:i/>
          <w:caps/>
          <w:sz w:val="28"/>
          <w:szCs w:val="28"/>
        </w:rPr>
      </w:pPr>
      <w:r>
        <w:rPr>
          <w:rFonts w:ascii="Times New Roman" w:hAnsi="Times New Roman" w:cs="Times New Roman"/>
          <w:b/>
          <w:i/>
          <w:caps/>
          <w:sz w:val="28"/>
          <w:szCs w:val="28"/>
        </w:rPr>
        <w:t>Чубова Л.А.</w:t>
      </w:r>
    </w:p>
    <w:p w:rsidR="00D07C14" w:rsidRPr="00511181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D8566B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6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-204083</wp:posOffset>
            </wp:positionH>
            <wp:positionV relativeFrom="paragraph">
              <wp:posOffset>-342403</wp:posOffset>
            </wp:positionV>
            <wp:extent cx="6792843" cy="10237304"/>
            <wp:effectExtent l="19050" t="0" r="8007" b="0"/>
            <wp:wrapNone/>
            <wp:docPr id="11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43" cy="102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181" w:rsidRDefault="00511181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617" w:rsidRPr="009C02AC" w:rsidRDefault="006D6617" w:rsidP="005111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методических рекомендациях  описаны </w:t>
      </w:r>
      <w:r w:rsidRPr="009C0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использования символических знаков в работе с детьми дошкольного возраста» </w:t>
      </w:r>
      <w:r w:rsidR="00511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9C0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основу источника практического опыта, положенного за основу рекомендации стала работа Сапоговой Е.Е. «Ребенок и знак</w:t>
      </w:r>
      <w:r w:rsidR="0051118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D6617" w:rsidRPr="006D6617" w:rsidRDefault="006D6617" w:rsidP="006D6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рекомендации могут быть использованы в любых направлениях и образовательных областях дошкольного образования в разных возрастных группах. </w:t>
      </w:r>
      <w:r w:rsidRPr="006D66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07C14" w:rsidRDefault="00D07C14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AAB" w:rsidRDefault="006A6AAB" w:rsidP="00D07C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181" w:rsidRDefault="00511181" w:rsidP="00D07C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181" w:rsidRDefault="00511181" w:rsidP="005111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181" w:rsidRPr="006A6AAB" w:rsidRDefault="00511181" w:rsidP="00D07C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AAB" w:rsidRDefault="006A6AAB" w:rsidP="006A6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6AAB" w:rsidRDefault="006A6AAB" w:rsidP="006A6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6AAB" w:rsidRDefault="00D8566B" w:rsidP="00C16D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6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-204083</wp:posOffset>
            </wp:positionH>
            <wp:positionV relativeFrom="paragraph">
              <wp:posOffset>-340488</wp:posOffset>
            </wp:positionV>
            <wp:extent cx="6792843" cy="10237304"/>
            <wp:effectExtent l="19050" t="0" r="8007" b="0"/>
            <wp:wrapNone/>
            <wp:docPr id="12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43" cy="102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D69" w:rsidRPr="00C16D6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16D69" w:rsidRPr="00CF126F" w:rsidRDefault="00511181" w:rsidP="00511181">
      <w:pPr>
        <w:pStyle w:val="a3"/>
        <w:spacing w:before="75" w:beforeAutospacing="0" w:after="7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  <w:shd w:val="clear" w:color="auto" w:fill="FFFFFF"/>
        </w:rPr>
        <w:t xml:space="preserve">    </w:t>
      </w:r>
      <w:r w:rsidR="00C16D69">
        <w:rPr>
          <w:sz w:val="28"/>
          <w:szCs w:val="28"/>
          <w:shd w:val="clear" w:color="auto" w:fill="FFFFFF"/>
        </w:rPr>
        <w:t xml:space="preserve"> </w:t>
      </w:r>
      <w:r w:rsidR="00C16D69" w:rsidRPr="00CF126F">
        <w:rPr>
          <w:sz w:val="28"/>
          <w:szCs w:val="28"/>
        </w:rPr>
        <w:t>Фактически от рождения до конца жизни человек присутствует в знаково-сим</w:t>
      </w:r>
      <w:r w:rsidR="00C16D69" w:rsidRPr="00CF126F">
        <w:rPr>
          <w:sz w:val="28"/>
          <w:szCs w:val="28"/>
        </w:rPr>
        <w:softHyphen/>
        <w:t>волической среде, по образному выражению Г. А. Глотовой, буквально «купается» в знаках, «дышит» знаками</w:t>
      </w:r>
      <w:r w:rsidR="00C16D69">
        <w:rPr>
          <w:sz w:val="28"/>
          <w:szCs w:val="28"/>
        </w:rPr>
        <w:t xml:space="preserve">. </w:t>
      </w:r>
      <w:r w:rsidR="00C16D69" w:rsidRPr="00CF126F">
        <w:rPr>
          <w:sz w:val="28"/>
          <w:szCs w:val="28"/>
        </w:rPr>
        <w:t>Ребенок в совместном бытии со взрослыми учится понимать знаки, оперировать знаковыми системами разных видов, что является, на наш взгляд, существенным фактором не только интеллектуального, но и общего психического, личностного развития ребенка, «очеловечивания» его психики. Практически любая современная деятельность связана с необходимостью освоения различных знаково-символических средств: это и общение, и предметная деятель</w:t>
      </w:r>
      <w:r w:rsidR="00C16D69" w:rsidRPr="00CF126F">
        <w:rPr>
          <w:sz w:val="28"/>
          <w:szCs w:val="28"/>
        </w:rPr>
        <w:softHyphen/>
        <w:t>ность, и игра, и учение, и разные формы труда и творчества. Недаром высказанный Э. Кассирером афоризм, что человек есть символическое животное, стал одним из наиболее часто цитируемых в последнее время</w:t>
      </w:r>
      <w:r w:rsidR="00C16D69">
        <w:rPr>
          <w:sz w:val="28"/>
          <w:szCs w:val="28"/>
        </w:rPr>
        <w:t>.</w:t>
      </w:r>
    </w:p>
    <w:p w:rsidR="00C16D69" w:rsidRPr="00CF126F" w:rsidRDefault="00C16D69" w:rsidP="00C544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126F">
        <w:rPr>
          <w:rFonts w:ascii="Times New Roman" w:eastAsia="Calibri" w:hAnsi="Times New Roman" w:cs="Times New Roman"/>
          <w:sz w:val="28"/>
          <w:szCs w:val="28"/>
        </w:rPr>
        <w:t>Постановка проблемы знаково-символической деятельности в широкий</w:t>
      </w:r>
      <w:r w:rsidR="00511181">
        <w:rPr>
          <w:rFonts w:ascii="Times New Roman" w:eastAsia="Calibri" w:hAnsi="Times New Roman" w:cs="Times New Roman"/>
          <w:sz w:val="28"/>
          <w:szCs w:val="28"/>
        </w:rPr>
        <w:t xml:space="preserve"> социально-культурный контекст</w:t>
      </w:r>
      <w:r w:rsidRPr="00CF126F">
        <w:rPr>
          <w:rFonts w:ascii="Times New Roman" w:eastAsia="Calibri" w:hAnsi="Times New Roman" w:cs="Times New Roman"/>
          <w:sz w:val="28"/>
          <w:szCs w:val="28"/>
        </w:rPr>
        <w:t>, является достаточно перспективным направ</w:t>
      </w:r>
      <w:r w:rsidRPr="00CF126F">
        <w:rPr>
          <w:rFonts w:ascii="Times New Roman" w:eastAsia="Calibri" w:hAnsi="Times New Roman" w:cs="Times New Roman"/>
          <w:sz w:val="28"/>
          <w:szCs w:val="28"/>
        </w:rPr>
        <w:softHyphen/>
        <w:t>лением. Но несмотря на расширение круга исследователей ее в последние годы (Н. Г. Салмина, Г. А. Глотова, М. В. Гамезо, Т. М. Дридзе, Е. И. Исенина, М. К. Ту-тушкина и др.) она остается по-прежнему недостаточно изученной. Сейчас, когда, как нам кажется, наблюдается известное изменение парадигмы в психологии и педа</w:t>
      </w:r>
      <w:r w:rsidRPr="00CF126F">
        <w:rPr>
          <w:rFonts w:ascii="Times New Roman" w:eastAsia="Calibri" w:hAnsi="Times New Roman" w:cs="Times New Roman"/>
          <w:sz w:val="28"/>
          <w:szCs w:val="28"/>
        </w:rPr>
        <w:softHyphen/>
        <w:t>гогике в сторону ориентации на формирование интеллектуальной индивидуальности, творческого субъекта, свободного в своих креативных проявлениях, исследование указанного круга проблем представляется очень нужным и актуальным.</w:t>
      </w:r>
    </w:p>
    <w:p w:rsidR="00C16D69" w:rsidRDefault="00C16D69" w:rsidP="00C544C2">
      <w:pPr>
        <w:pStyle w:val="a3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r w:rsidRPr="00C03912">
        <w:rPr>
          <w:sz w:val="28"/>
          <w:szCs w:val="28"/>
        </w:rPr>
        <w:t xml:space="preserve">Представление о  символических знаках в настоящее время значительно трансформируется, приобретая новые характеристики на основании требований, предъявляемых со стороны внешнего относительно системы образования современного мира. </w:t>
      </w:r>
    </w:p>
    <w:p w:rsidR="00C16D69" w:rsidRPr="00C03912" w:rsidRDefault="00C16D69" w:rsidP="00C544C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3912">
        <w:rPr>
          <w:sz w:val="28"/>
          <w:szCs w:val="28"/>
        </w:rPr>
        <w:t>Знаково-символическая деятельность до</w:t>
      </w:r>
      <w:r w:rsidRPr="00C03912">
        <w:rPr>
          <w:sz w:val="28"/>
          <w:szCs w:val="28"/>
        </w:rPr>
        <w:softHyphen/>
        <w:t>школьников, соде</w:t>
      </w:r>
      <w:r w:rsidR="00511181">
        <w:rPr>
          <w:sz w:val="28"/>
          <w:szCs w:val="28"/>
        </w:rPr>
        <w:t>ржание которой</w:t>
      </w:r>
      <w:r w:rsidRPr="00C03912">
        <w:rPr>
          <w:sz w:val="28"/>
          <w:szCs w:val="28"/>
        </w:rPr>
        <w:t>, составляет освоение и исполь</w:t>
      </w:r>
      <w:r w:rsidRPr="00C03912">
        <w:rPr>
          <w:sz w:val="28"/>
          <w:szCs w:val="28"/>
        </w:rPr>
        <w:softHyphen/>
        <w:t xml:space="preserve">зование знаковых средств для моделирования </w:t>
      </w:r>
      <w:r w:rsidRPr="00C03912">
        <w:rPr>
          <w:sz w:val="28"/>
          <w:szCs w:val="28"/>
        </w:rPr>
        <w:lastRenderedPageBreak/>
        <w:t>реальной действительности и экспе</w:t>
      </w:r>
      <w:r w:rsidRPr="00C03912">
        <w:rPr>
          <w:sz w:val="28"/>
          <w:szCs w:val="28"/>
        </w:rPr>
        <w:softHyphen/>
        <w:t>риментирование, оперирование знаковыми моделями в процессе творческого позна</w:t>
      </w:r>
      <w:r w:rsidRPr="00C03912">
        <w:rPr>
          <w:sz w:val="28"/>
          <w:szCs w:val="28"/>
        </w:rPr>
        <w:softHyphen/>
        <w:t>ния мира. Выбор такого объекта связа</w:t>
      </w:r>
      <w:r w:rsidR="00D8566B">
        <w:rPr>
          <w:sz w:val="28"/>
          <w:szCs w:val="28"/>
        </w:rPr>
        <w:t>н с </w:t>
      </w:r>
      <w:r w:rsidRPr="00C03912">
        <w:rPr>
          <w:sz w:val="28"/>
          <w:szCs w:val="28"/>
        </w:rPr>
        <w:t xml:space="preserve"> представлениями о том, что имен</w:t>
      </w:r>
      <w:r w:rsidRPr="00C03912">
        <w:rPr>
          <w:sz w:val="28"/>
          <w:szCs w:val="28"/>
        </w:rPr>
        <w:softHyphen/>
        <w:t>но в дошкольном возрасте нагляднее всего видны основные «узлы» формирования знаково-символической деятельности. Именно в этом возрасте, как известно, форми</w:t>
      </w:r>
      <w:r w:rsidRPr="00C03912">
        <w:rPr>
          <w:sz w:val="28"/>
          <w:szCs w:val="28"/>
        </w:rPr>
        <w:softHyphen/>
        <w:t>руется внутренний план деятельности, воображение, элементы диалектического мы</w:t>
      </w:r>
      <w:r w:rsidRPr="00C03912">
        <w:rPr>
          <w:sz w:val="28"/>
          <w:szCs w:val="28"/>
        </w:rPr>
        <w:softHyphen/>
        <w:t>шления, первые формы креативности и т. д.</w:t>
      </w:r>
    </w:p>
    <w:p w:rsidR="00C16D69" w:rsidRPr="00C03912" w:rsidRDefault="00D8566B" w:rsidP="00C544C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-2487930</wp:posOffset>
            </wp:positionV>
            <wp:extent cx="6792595" cy="10236835"/>
            <wp:effectExtent l="19050" t="0" r="8255" b="0"/>
            <wp:wrapNone/>
            <wp:docPr id="13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102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D69" w:rsidRPr="00C03912">
        <w:rPr>
          <w:rFonts w:ascii="Times New Roman" w:eastAsia="Calibri" w:hAnsi="Times New Roman" w:cs="Times New Roman"/>
          <w:sz w:val="28"/>
          <w:szCs w:val="28"/>
        </w:rPr>
        <w:t>Постановка проблемы знаково-символической деятельности в широкий социально-кул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ьтурный контекст, </w:t>
      </w:r>
      <w:r w:rsidR="00C16D69" w:rsidRPr="00C03912">
        <w:rPr>
          <w:rFonts w:ascii="Times New Roman" w:eastAsia="Calibri" w:hAnsi="Times New Roman" w:cs="Times New Roman"/>
          <w:sz w:val="28"/>
          <w:szCs w:val="28"/>
        </w:rPr>
        <w:t xml:space="preserve"> является достаточно перспективным направ</w:t>
      </w:r>
      <w:r w:rsidR="00C16D69" w:rsidRPr="00C03912">
        <w:rPr>
          <w:rFonts w:ascii="Times New Roman" w:eastAsia="Calibri" w:hAnsi="Times New Roman" w:cs="Times New Roman"/>
          <w:sz w:val="28"/>
          <w:szCs w:val="28"/>
        </w:rPr>
        <w:softHyphen/>
        <w:t>лением. Но несмотря на расширение круга исследователей ее в последние годы (Н. Г. Салмина, Г. А. Глотова, М. В. Гамезо, Т. М. Дридзе, Е. И. Исенина, М</w:t>
      </w:r>
      <w:r w:rsidR="00C16D69">
        <w:rPr>
          <w:rFonts w:ascii="Times New Roman" w:eastAsia="Calibri" w:hAnsi="Times New Roman" w:cs="Times New Roman"/>
          <w:sz w:val="28"/>
          <w:szCs w:val="28"/>
        </w:rPr>
        <w:t>. К. Ту</w:t>
      </w:r>
      <w:r w:rsidR="00C16D69" w:rsidRPr="00C03912">
        <w:rPr>
          <w:rFonts w:ascii="Times New Roman" w:eastAsia="Calibri" w:hAnsi="Times New Roman" w:cs="Times New Roman"/>
          <w:sz w:val="28"/>
          <w:szCs w:val="28"/>
        </w:rPr>
        <w:t>тушкина и др.) она остается по-прежнему недостаточно изученной. Сейчас, когда, как нам кажется, наблюдается известное изменение парадигмы в психологии и педа</w:t>
      </w:r>
      <w:r w:rsidR="00C16D69" w:rsidRPr="00C03912">
        <w:rPr>
          <w:rFonts w:ascii="Times New Roman" w:eastAsia="Calibri" w:hAnsi="Times New Roman" w:cs="Times New Roman"/>
          <w:sz w:val="28"/>
          <w:szCs w:val="28"/>
        </w:rPr>
        <w:softHyphen/>
        <w:t>гогике в сторону ориентации на формирование интеллектуальной индивидуальности, творческого субъекта, свободного в своих креативных проявлениях, исследование указанного круга проблем представляется очень нужным и актуальным.</w:t>
      </w:r>
    </w:p>
    <w:p w:rsidR="00C16D69" w:rsidRPr="00263D60" w:rsidRDefault="00C16D69" w:rsidP="00D8566B">
      <w:pPr>
        <w:pStyle w:val="a3"/>
        <w:spacing w:before="75" w:beforeAutospacing="0" w:after="75" w:afterAutospacing="0" w:line="360" w:lineRule="auto"/>
        <w:ind w:firstLine="709"/>
        <w:jc w:val="both"/>
        <w:rPr>
          <w:color w:val="0F0F0F"/>
          <w:sz w:val="28"/>
          <w:szCs w:val="28"/>
          <w:shd w:val="clear" w:color="auto" w:fill="FFFFFF"/>
        </w:rPr>
      </w:pPr>
      <w:r>
        <w:rPr>
          <w:color w:val="0F0F0F"/>
          <w:sz w:val="28"/>
          <w:szCs w:val="28"/>
          <w:shd w:val="clear" w:color="auto" w:fill="FFFFFF"/>
        </w:rPr>
        <w:t xml:space="preserve">Таким образом, использование символических знаков в работе с детьми дошкольного возраста </w:t>
      </w:r>
      <w:r w:rsidRPr="00263D60">
        <w:rPr>
          <w:color w:val="0F0F0F"/>
          <w:sz w:val="28"/>
          <w:szCs w:val="28"/>
          <w:shd w:val="clear" w:color="auto" w:fill="FFFFFF"/>
        </w:rPr>
        <w:t>— это комплексная проблема, требующая вне</w:t>
      </w:r>
      <w:r>
        <w:rPr>
          <w:color w:val="0F0F0F"/>
          <w:sz w:val="28"/>
          <w:szCs w:val="28"/>
          <w:shd w:val="clear" w:color="auto" w:fill="FFFFFF"/>
        </w:rPr>
        <w:t>сения изменений и дополнений в формах, методах и средствах реал</w:t>
      </w:r>
      <w:r w:rsidR="00D8566B">
        <w:rPr>
          <w:color w:val="0F0F0F"/>
          <w:sz w:val="28"/>
          <w:szCs w:val="28"/>
          <w:shd w:val="clear" w:color="auto" w:fill="FFFFFF"/>
        </w:rPr>
        <w:t>изации образовательной деятельности</w:t>
      </w:r>
      <w:r w:rsidRPr="00263D60">
        <w:rPr>
          <w:color w:val="0F0F0F"/>
          <w:sz w:val="28"/>
          <w:szCs w:val="28"/>
          <w:shd w:val="clear" w:color="auto" w:fill="FFFFFF"/>
        </w:rPr>
        <w:t xml:space="preserve">. </w:t>
      </w:r>
    </w:p>
    <w:p w:rsidR="00C16D69" w:rsidRDefault="00C16D69" w:rsidP="00C544C2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pacing w:val="-17"/>
          <w:sz w:val="28"/>
          <w:szCs w:val="28"/>
        </w:rPr>
      </w:pPr>
      <w:r w:rsidRPr="00263D60">
        <w:rPr>
          <w:rFonts w:ascii="Times New Roman" w:eastAsia="Calibri" w:hAnsi="Times New Roman" w:cs="Times New Roman"/>
          <w:b/>
          <w:color w:val="000000"/>
          <w:spacing w:val="-17"/>
          <w:sz w:val="28"/>
          <w:szCs w:val="28"/>
        </w:rPr>
        <w:t xml:space="preserve"> Основные категории и понятия концепции</w:t>
      </w:r>
      <w:r w:rsidR="00511181">
        <w:rPr>
          <w:rFonts w:ascii="Times New Roman" w:eastAsia="Calibri" w:hAnsi="Times New Roman" w:cs="Times New Roman"/>
          <w:b/>
          <w:color w:val="000000"/>
          <w:spacing w:val="-17"/>
          <w:sz w:val="28"/>
          <w:szCs w:val="28"/>
        </w:rPr>
        <w:t xml:space="preserve"> проекта </w:t>
      </w:r>
    </w:p>
    <w:p w:rsidR="00C16D69" w:rsidRPr="00511181" w:rsidRDefault="00511181" w:rsidP="00C544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16D69">
        <w:rPr>
          <w:rFonts w:ascii="Times New Roman" w:eastAsia="Calibri" w:hAnsi="Times New Roman" w:cs="Times New Roman"/>
          <w:sz w:val="28"/>
          <w:szCs w:val="28"/>
        </w:rPr>
        <w:t xml:space="preserve">Ключевыми понятиями </w:t>
      </w:r>
      <w:r w:rsidR="00C16D69" w:rsidRPr="00175FF6">
        <w:rPr>
          <w:rFonts w:ascii="Times New Roman" w:eastAsia="Calibri" w:hAnsi="Times New Roman" w:cs="Times New Roman"/>
          <w:sz w:val="28"/>
          <w:szCs w:val="28"/>
        </w:rPr>
        <w:t>стали следующие: знак, сим</w:t>
      </w:r>
      <w:r w:rsidR="00C16D69" w:rsidRPr="00175FF6">
        <w:rPr>
          <w:rFonts w:ascii="Times New Roman" w:eastAsia="Calibri" w:hAnsi="Times New Roman" w:cs="Times New Roman"/>
          <w:sz w:val="28"/>
          <w:szCs w:val="28"/>
        </w:rPr>
        <w:softHyphen/>
        <w:t>вол, знаковые системы и средства, знаково-символическая деятельность, идеализи</w:t>
      </w:r>
      <w:r w:rsidR="00C16D69" w:rsidRPr="00175FF6">
        <w:rPr>
          <w:rFonts w:ascii="Times New Roman" w:eastAsia="Calibri" w:hAnsi="Times New Roman" w:cs="Times New Roman"/>
          <w:sz w:val="28"/>
          <w:szCs w:val="28"/>
        </w:rPr>
        <w:softHyphen/>
        <w:t>рованная предметность, замещение, моделирование, умственное экспериментирова</w:t>
      </w:r>
      <w:r w:rsidR="00C16D69" w:rsidRPr="00175FF6">
        <w:rPr>
          <w:rFonts w:ascii="Times New Roman" w:eastAsia="Calibri" w:hAnsi="Times New Roman" w:cs="Times New Roman"/>
          <w:sz w:val="28"/>
          <w:szCs w:val="28"/>
        </w:rPr>
        <w:softHyphen/>
        <w:t xml:space="preserve">ние, воображение, творчество, психическое развитие, </w:t>
      </w:r>
      <w:r w:rsidR="00C16D69">
        <w:rPr>
          <w:rFonts w:ascii="Times New Roman" w:eastAsia="Calibri" w:hAnsi="Times New Roman" w:cs="Times New Roman"/>
          <w:sz w:val="28"/>
          <w:szCs w:val="28"/>
        </w:rPr>
        <w:t>человеческая субъективность, со</w:t>
      </w:r>
      <w:r w:rsidR="00C16D69" w:rsidRPr="00175FF6">
        <w:rPr>
          <w:rFonts w:ascii="Times New Roman" w:eastAsia="Calibri" w:hAnsi="Times New Roman" w:cs="Times New Roman"/>
          <w:sz w:val="28"/>
          <w:szCs w:val="28"/>
        </w:rPr>
        <w:t>бытие</w:t>
      </w:r>
    </w:p>
    <w:p w:rsidR="00C16D69" w:rsidRDefault="00C16D69" w:rsidP="00C544C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pacing w:val="-15"/>
          <w:sz w:val="28"/>
          <w:szCs w:val="28"/>
        </w:rPr>
      </w:pPr>
      <w:r w:rsidRPr="00FB6789">
        <w:rPr>
          <w:rFonts w:ascii="Times New Roman" w:eastAsia="Calibri" w:hAnsi="Times New Roman" w:cs="Times New Roman"/>
          <w:b/>
          <w:color w:val="000000"/>
          <w:spacing w:val="-15"/>
          <w:sz w:val="28"/>
          <w:szCs w:val="28"/>
        </w:rPr>
        <w:t>Цели и задачи</w:t>
      </w:r>
    </w:p>
    <w:p w:rsidR="00C16D69" w:rsidRPr="00FB6789" w:rsidRDefault="00C16D69" w:rsidP="00C544C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6D69" w:rsidRPr="00FB6789" w:rsidRDefault="00D8566B" w:rsidP="00C544C2">
      <w:pPr>
        <w:tabs>
          <w:tab w:val="left" w:pos="180"/>
          <w:tab w:val="left" w:pos="1260"/>
          <w:tab w:val="left" w:pos="9540"/>
        </w:tabs>
        <w:spacing w:after="0" w:line="360" w:lineRule="auto"/>
        <w:ind w:right="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6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-204083</wp:posOffset>
            </wp:positionH>
            <wp:positionV relativeFrom="paragraph">
              <wp:posOffset>-342403</wp:posOffset>
            </wp:positionV>
            <wp:extent cx="6792843" cy="10237304"/>
            <wp:effectExtent l="19050" t="0" r="8007" b="0"/>
            <wp:wrapNone/>
            <wp:docPr id="14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43" cy="102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D69">
        <w:rPr>
          <w:rFonts w:ascii="Times New Roman" w:eastAsia="Calibri" w:hAnsi="Times New Roman" w:cs="Times New Roman"/>
          <w:sz w:val="28"/>
          <w:szCs w:val="28"/>
        </w:rPr>
        <w:t>1</w:t>
      </w:r>
      <w:r w:rsidR="00C16D69" w:rsidRPr="00FB6789">
        <w:rPr>
          <w:rFonts w:ascii="Times New Roman" w:eastAsia="Calibri" w:hAnsi="Times New Roman" w:cs="Times New Roman"/>
          <w:sz w:val="28"/>
          <w:szCs w:val="28"/>
        </w:rPr>
        <w:t xml:space="preserve">) Исследовать  теоретико- методологические основы проблемы </w:t>
      </w:r>
      <w:r w:rsidR="00C16D69">
        <w:rPr>
          <w:rFonts w:ascii="Times New Roman" w:eastAsia="Calibri" w:hAnsi="Times New Roman" w:cs="Times New Roman"/>
          <w:sz w:val="28"/>
          <w:szCs w:val="28"/>
        </w:rPr>
        <w:t>использования символических знаков в работе с детьми дошкольного возраста.</w:t>
      </w:r>
    </w:p>
    <w:p w:rsidR="00C16D69" w:rsidRPr="00FB6789" w:rsidRDefault="00C16D69" w:rsidP="00C544C2">
      <w:pPr>
        <w:tabs>
          <w:tab w:val="left" w:pos="180"/>
          <w:tab w:val="left" w:pos="1260"/>
          <w:tab w:val="left" w:pos="9540"/>
        </w:tabs>
        <w:spacing w:after="0" w:line="360" w:lineRule="auto"/>
        <w:ind w:right="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789">
        <w:rPr>
          <w:rFonts w:ascii="Times New Roman" w:eastAsia="Calibri" w:hAnsi="Times New Roman" w:cs="Times New Roman"/>
          <w:sz w:val="28"/>
          <w:szCs w:val="28"/>
        </w:rPr>
        <w:t xml:space="preserve">2) Провести анализ понятийно- категориального аппарата проблемы </w:t>
      </w:r>
      <w:r>
        <w:rPr>
          <w:rFonts w:ascii="Times New Roman" w:eastAsia="Calibri" w:hAnsi="Times New Roman" w:cs="Times New Roman"/>
          <w:sz w:val="28"/>
          <w:szCs w:val="28"/>
        </w:rPr>
        <w:t>использования символических знаков в работе с детьми дошкольного возраста</w:t>
      </w:r>
      <w:r w:rsidRPr="00FB678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16D69" w:rsidRPr="00FB6789" w:rsidRDefault="00C16D69" w:rsidP="00C544C2">
      <w:pPr>
        <w:tabs>
          <w:tab w:val="left" w:pos="180"/>
          <w:tab w:val="left" w:pos="1260"/>
          <w:tab w:val="left" w:pos="9540"/>
        </w:tabs>
        <w:spacing w:after="0" w:line="360" w:lineRule="auto"/>
        <w:ind w:right="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789">
        <w:rPr>
          <w:rFonts w:ascii="Times New Roman" w:eastAsia="Calibri" w:hAnsi="Times New Roman" w:cs="Times New Roman"/>
          <w:sz w:val="28"/>
          <w:szCs w:val="28"/>
        </w:rPr>
        <w:t xml:space="preserve">3) Изучить подходы отечественных и зарубежных исследователей к проблеме </w:t>
      </w:r>
      <w:r>
        <w:rPr>
          <w:rFonts w:ascii="Times New Roman" w:eastAsia="Calibri" w:hAnsi="Times New Roman" w:cs="Times New Roman"/>
          <w:sz w:val="28"/>
          <w:szCs w:val="28"/>
        </w:rPr>
        <w:t>использования символических знаков в работе с детьми дошкольного возраста</w:t>
      </w:r>
      <w:r w:rsidRPr="00FB678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16D69" w:rsidRPr="00FB6789" w:rsidRDefault="00C16D69" w:rsidP="00C544C2">
      <w:pPr>
        <w:tabs>
          <w:tab w:val="left" w:pos="180"/>
          <w:tab w:val="left" w:pos="1260"/>
          <w:tab w:val="left" w:pos="9540"/>
        </w:tabs>
        <w:spacing w:after="0" w:line="360" w:lineRule="auto"/>
        <w:ind w:right="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789">
        <w:rPr>
          <w:rFonts w:ascii="Times New Roman" w:eastAsia="Calibri" w:hAnsi="Times New Roman" w:cs="Times New Roman"/>
          <w:sz w:val="28"/>
          <w:szCs w:val="28"/>
        </w:rPr>
        <w:t xml:space="preserve">4) Обосновать необходимость разработки </w:t>
      </w:r>
      <w:r>
        <w:rPr>
          <w:rFonts w:ascii="Times New Roman" w:eastAsia="Calibri" w:hAnsi="Times New Roman" w:cs="Times New Roman"/>
          <w:sz w:val="28"/>
          <w:szCs w:val="28"/>
        </w:rPr>
        <w:t>технологии использования символических знаков в работ</w:t>
      </w:r>
      <w:r>
        <w:rPr>
          <w:rFonts w:ascii="Times New Roman" w:hAnsi="Times New Roman"/>
          <w:sz w:val="28"/>
          <w:szCs w:val="28"/>
        </w:rPr>
        <w:t>е с детьми дошкольного возраста</w:t>
      </w:r>
      <w:r w:rsidRPr="00FB678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16D69" w:rsidRPr="00FB6789" w:rsidRDefault="00C16D69" w:rsidP="00C544C2">
      <w:pPr>
        <w:tabs>
          <w:tab w:val="left" w:pos="180"/>
          <w:tab w:val="left" w:pos="1260"/>
          <w:tab w:val="left" w:pos="9540"/>
        </w:tabs>
        <w:spacing w:after="0" w:line="360" w:lineRule="auto"/>
        <w:ind w:right="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789">
        <w:rPr>
          <w:rFonts w:ascii="Times New Roman" w:eastAsia="Calibri" w:hAnsi="Times New Roman" w:cs="Times New Roman"/>
          <w:sz w:val="28"/>
          <w:szCs w:val="28"/>
        </w:rPr>
        <w:t xml:space="preserve">5) Разработать </w:t>
      </w:r>
      <w:r>
        <w:rPr>
          <w:rFonts w:ascii="Times New Roman" w:eastAsia="Calibri" w:hAnsi="Times New Roman" w:cs="Times New Roman"/>
          <w:sz w:val="28"/>
          <w:szCs w:val="28"/>
        </w:rPr>
        <w:t>технологию использования символических знаков в работе с детьми дошкольного возраста</w:t>
      </w:r>
      <w:r w:rsidRPr="00FB678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16D69" w:rsidRPr="00C16D69" w:rsidRDefault="00C16D69" w:rsidP="00C544C2">
      <w:pPr>
        <w:tabs>
          <w:tab w:val="left" w:pos="180"/>
          <w:tab w:val="left" w:pos="1260"/>
          <w:tab w:val="left" w:pos="9540"/>
        </w:tabs>
        <w:spacing w:after="0" w:line="360" w:lineRule="auto"/>
        <w:ind w:right="9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FB678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E6328F">
        <w:rPr>
          <w:rFonts w:ascii="Times New Roman" w:eastAsia="Calibri" w:hAnsi="Times New Roman" w:cs="Times New Roman"/>
          <w:sz w:val="28"/>
          <w:szCs w:val="28"/>
        </w:rPr>
        <w:t>Выработать критерии оценки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использования символических знаков в работе с детьми дошкольного возраста.</w:t>
      </w:r>
    </w:p>
    <w:p w:rsidR="00C16D69" w:rsidRDefault="00C16D69" w:rsidP="00C544C2">
      <w:pPr>
        <w:tabs>
          <w:tab w:val="left" w:pos="180"/>
          <w:tab w:val="left" w:pos="1260"/>
          <w:tab w:val="left" w:pos="9540"/>
        </w:tabs>
        <w:spacing w:line="360" w:lineRule="auto"/>
        <w:ind w:right="98"/>
        <w:jc w:val="center"/>
        <w:rPr>
          <w:rFonts w:ascii="Times New Roman" w:eastAsia="Calibri" w:hAnsi="Times New Roman" w:cs="Times New Roman"/>
          <w:b/>
          <w:color w:val="000000"/>
          <w:spacing w:val="-17"/>
          <w:sz w:val="28"/>
          <w:szCs w:val="28"/>
        </w:rPr>
      </w:pPr>
      <w:r w:rsidRPr="00CF526C">
        <w:rPr>
          <w:rFonts w:ascii="Times New Roman" w:eastAsia="Calibri" w:hAnsi="Times New Roman" w:cs="Times New Roman"/>
          <w:b/>
          <w:color w:val="000000"/>
          <w:spacing w:val="-17"/>
          <w:sz w:val="28"/>
          <w:szCs w:val="28"/>
        </w:rPr>
        <w:t>Пути реа</w:t>
      </w:r>
      <w:r w:rsidR="00D8566B">
        <w:rPr>
          <w:rFonts w:ascii="Times New Roman" w:eastAsia="Calibri" w:hAnsi="Times New Roman" w:cs="Times New Roman"/>
          <w:b/>
          <w:color w:val="000000"/>
          <w:spacing w:val="-17"/>
          <w:sz w:val="28"/>
          <w:szCs w:val="28"/>
        </w:rPr>
        <w:t xml:space="preserve"> </w:t>
      </w:r>
      <w:r w:rsidRPr="00CF526C">
        <w:rPr>
          <w:rFonts w:ascii="Times New Roman" w:eastAsia="Calibri" w:hAnsi="Times New Roman" w:cs="Times New Roman"/>
          <w:b/>
          <w:color w:val="000000"/>
          <w:spacing w:val="-17"/>
          <w:sz w:val="28"/>
          <w:szCs w:val="28"/>
        </w:rPr>
        <w:t xml:space="preserve">лизации </w:t>
      </w:r>
    </w:p>
    <w:p w:rsidR="00C16D69" w:rsidRPr="00175FF6" w:rsidRDefault="00C16D69" w:rsidP="00C544C2">
      <w:pPr>
        <w:pStyle w:val="a3"/>
        <w:spacing w:before="180" w:beforeAutospacing="0" w:after="180" w:afterAutospacing="0" w:line="360" w:lineRule="auto"/>
        <w:jc w:val="both"/>
        <w:rPr>
          <w:sz w:val="28"/>
          <w:szCs w:val="28"/>
        </w:rPr>
      </w:pPr>
      <w:r w:rsidRPr="00175FF6">
        <w:rPr>
          <w:b/>
          <w:bCs/>
          <w:sz w:val="28"/>
          <w:szCs w:val="28"/>
        </w:rPr>
        <w:t xml:space="preserve">Пути реализации </w:t>
      </w:r>
      <w:r w:rsidRPr="00175FF6">
        <w:rPr>
          <w:sz w:val="28"/>
          <w:szCs w:val="28"/>
        </w:rPr>
        <w:t>заключаются в использовании следующих методов и форм работы с педагогами</w:t>
      </w:r>
      <w:r w:rsidR="00D8566B">
        <w:rPr>
          <w:sz w:val="28"/>
          <w:szCs w:val="28"/>
        </w:rPr>
        <w:t xml:space="preserve">: организованная  </w:t>
      </w:r>
      <w:r>
        <w:rPr>
          <w:sz w:val="28"/>
          <w:szCs w:val="28"/>
        </w:rPr>
        <w:t xml:space="preserve">образовательная деятельность, совместная деятельность педагога и ребенка, </w:t>
      </w:r>
      <w:r w:rsidRPr="00175FF6">
        <w:rPr>
          <w:sz w:val="28"/>
          <w:szCs w:val="28"/>
        </w:rPr>
        <w:t>групповые и индивидуальные консультации, семинары, игры-упражнени</w:t>
      </w:r>
      <w:r w:rsidR="00511181">
        <w:rPr>
          <w:sz w:val="28"/>
          <w:szCs w:val="28"/>
        </w:rPr>
        <w:t>я,</w:t>
      </w:r>
      <w:r>
        <w:rPr>
          <w:sz w:val="28"/>
          <w:szCs w:val="28"/>
        </w:rPr>
        <w:t xml:space="preserve"> творческие задания с использованием символических знаков.</w:t>
      </w:r>
    </w:p>
    <w:p w:rsidR="00C16D69" w:rsidRPr="00175FF6" w:rsidRDefault="00C16D69" w:rsidP="00C544C2">
      <w:pPr>
        <w:pStyle w:val="a3"/>
        <w:spacing w:before="180" w:beforeAutospacing="0" w:after="180" w:afterAutospacing="0" w:line="360" w:lineRule="auto"/>
        <w:jc w:val="center"/>
        <w:rPr>
          <w:sz w:val="28"/>
          <w:szCs w:val="28"/>
        </w:rPr>
      </w:pPr>
      <w:r w:rsidRPr="00175FF6">
        <w:rPr>
          <w:b/>
          <w:bCs/>
          <w:sz w:val="28"/>
          <w:szCs w:val="28"/>
        </w:rPr>
        <w:t>Предполагаемые результаты</w:t>
      </w:r>
    </w:p>
    <w:p w:rsidR="00C16D69" w:rsidRPr="00175FF6" w:rsidRDefault="00C16D69" w:rsidP="00C544C2">
      <w:pPr>
        <w:pStyle w:val="a3"/>
        <w:spacing w:before="180" w:beforeAutospacing="0" w:after="180" w:afterAutospacing="0" w:line="360" w:lineRule="auto"/>
        <w:jc w:val="both"/>
        <w:rPr>
          <w:sz w:val="28"/>
          <w:szCs w:val="28"/>
        </w:rPr>
      </w:pPr>
      <w:r w:rsidRPr="00175FF6">
        <w:rPr>
          <w:sz w:val="28"/>
          <w:szCs w:val="28"/>
        </w:rPr>
        <w:t xml:space="preserve">1.     Повышение </w:t>
      </w:r>
      <w:r>
        <w:rPr>
          <w:sz w:val="28"/>
          <w:szCs w:val="28"/>
        </w:rPr>
        <w:t>уровня усвоения детьми программного содержания.</w:t>
      </w:r>
    </w:p>
    <w:p w:rsidR="00C16D69" w:rsidRPr="00175FF6" w:rsidRDefault="00C16D69" w:rsidP="00C544C2">
      <w:pPr>
        <w:pStyle w:val="a3"/>
        <w:spacing w:before="180" w:beforeAutospacing="0" w:after="180" w:afterAutospacing="0" w:line="360" w:lineRule="auto"/>
        <w:jc w:val="both"/>
        <w:rPr>
          <w:sz w:val="28"/>
          <w:szCs w:val="28"/>
        </w:rPr>
      </w:pPr>
      <w:r w:rsidRPr="00175FF6">
        <w:rPr>
          <w:sz w:val="28"/>
          <w:szCs w:val="28"/>
        </w:rPr>
        <w:t>2.    Побуждение педагогов к стремлению повышать профессиональную компетенцию. </w:t>
      </w:r>
    </w:p>
    <w:p w:rsidR="00C16D69" w:rsidRDefault="00C16D69" w:rsidP="00C54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Успешное усвоение воспитанниками программного содержания.</w:t>
      </w:r>
    </w:p>
    <w:p w:rsidR="00C16D69" w:rsidRDefault="00C16D69" w:rsidP="00C16D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327D" w:rsidRDefault="00C16D69" w:rsidP="00B232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6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2327D" w:rsidRPr="00D8566B" w:rsidRDefault="00B2327D" w:rsidP="00D8566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«Знаки и символы управляют миром, а не слова или закон». Эти слова приписывают древнему китайскому философу Конфуцию. Каждый день</w:t>
      </w:r>
      <w:r w:rsidRPr="00B23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мы видим тысячи знаков вокруг. Ребенок достаточно рано встречается с символами, </w:t>
      </w:r>
      <w:r w:rsidRPr="00B2327D">
        <w:rPr>
          <w:rFonts w:ascii="Times New Roman" w:eastAsia="Calibri" w:hAnsi="Times New Roman" w:cs="Times New Roman"/>
          <w:sz w:val="28"/>
          <w:szCs w:val="28"/>
        </w:rPr>
        <w:lastRenderedPageBreak/>
        <w:t>моделями,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>схемами: вывесками на магазинах, в транспорте;</w:t>
      </w:r>
      <w:r w:rsidRPr="00B23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с различными дорожными знаками; с цветовым оформлением служб (скорая помощь, пожарная служба, сигналы светофора); эмблемы</w:t>
      </w:r>
      <w:r w:rsidRPr="00B23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автомобилей. Позже с государственными символами, логотипами фирм, знаками валют т.д. 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>В своей работе с детьми дошкольного возраста я использую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символические знаки. Символические знаки — это вывод, итог, суть того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материала, который должен усвоить ребенок.</w:t>
      </w:r>
    </w:p>
    <w:p w:rsidR="00B2327D" w:rsidRPr="00B2327D" w:rsidRDefault="00D8566B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-2183130</wp:posOffset>
            </wp:positionV>
            <wp:extent cx="6951345" cy="10234930"/>
            <wp:effectExtent l="19050" t="0" r="1905" b="0"/>
            <wp:wrapNone/>
            <wp:docPr id="15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102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27D" w:rsidRPr="00B2327D">
        <w:rPr>
          <w:rFonts w:ascii="Times New Roman" w:eastAsia="Calibri" w:hAnsi="Times New Roman" w:cs="Times New Roman"/>
          <w:b/>
          <w:sz w:val="28"/>
          <w:szCs w:val="28"/>
        </w:rPr>
        <w:t>Цель символических знаков</w:t>
      </w:r>
      <w:r w:rsidR="00B2327D" w:rsidRPr="00B2327D">
        <w:rPr>
          <w:rFonts w:ascii="Times New Roman" w:eastAsia="Calibri" w:hAnsi="Times New Roman" w:cs="Times New Roman"/>
          <w:sz w:val="28"/>
          <w:szCs w:val="28"/>
        </w:rPr>
        <w:t xml:space="preserve"> - «изложить изучаемый материал так, чтобы на основе логических связей материала (темы), он стал доступным, отпечатался в долговечной памяти» (В.Ф.Шаталов).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В работе с символическими знаками можно выделить </w:t>
      </w:r>
      <w:r w:rsidRPr="00B2327D">
        <w:rPr>
          <w:rFonts w:ascii="Times New Roman" w:eastAsia="Calibri" w:hAnsi="Times New Roman" w:cs="Times New Roman"/>
          <w:b/>
          <w:sz w:val="28"/>
          <w:szCs w:val="28"/>
        </w:rPr>
        <w:t>несколько этапов: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1.Введение знаков-действий.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2.Использ</w:t>
      </w:r>
      <w:r w:rsidR="00D8566B">
        <w:rPr>
          <w:rFonts w:ascii="Times New Roman" w:eastAsia="Calibri" w:hAnsi="Times New Roman" w:cs="Times New Roman"/>
          <w:sz w:val="28"/>
          <w:szCs w:val="28"/>
        </w:rPr>
        <w:t>ование знаков на во всех видах О</w:t>
      </w:r>
      <w:r w:rsidRPr="00B2327D">
        <w:rPr>
          <w:rFonts w:ascii="Times New Roman" w:eastAsia="Calibri" w:hAnsi="Times New Roman" w:cs="Times New Roman"/>
          <w:sz w:val="28"/>
          <w:szCs w:val="28"/>
        </w:rPr>
        <w:t>ОД, различных видах деятельности.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3.Введение знаков-отрицаний.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4.Самостоятельный поиск детьми изображений, символизирующих какое-либо качество.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5.Творческое создание детьми символических знаков.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6.Использование знаков для обозначения предметно-окружающей среды.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b/>
          <w:sz w:val="28"/>
          <w:szCs w:val="28"/>
        </w:rPr>
        <w:t>Символические знаки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— это способ задействовать для решения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>познавательных задач зрительную, ассоциативную память. А так как у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детей старшего дошкольного возраста наглядно-образное мышление, то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это помогает им в усвоении материала.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Так для познавательного занятия «Лисичка-сестричка и Серый волк» мною были разработаны знаки безопасности и сформулированы</w:t>
      </w:r>
      <w:r w:rsidRPr="00B2327D"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правила к ним:</w:t>
      </w:r>
    </w:p>
    <w:p w:rsidR="00B2327D" w:rsidRPr="00B2327D" w:rsidRDefault="00B2327D" w:rsidP="00B2327D">
      <w:pPr>
        <w:widowControl w:val="0"/>
        <w:numPr>
          <w:ilvl w:val="4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Никогда и никуда не ходить с чужими людьми.</w:t>
      </w:r>
    </w:p>
    <w:p w:rsidR="00B2327D" w:rsidRPr="00B2327D" w:rsidRDefault="00B2327D" w:rsidP="00B2327D">
      <w:pPr>
        <w:widowControl w:val="0"/>
        <w:numPr>
          <w:ilvl w:val="4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Ничего не брать у посторонних людей: ни еду, ни игрушки.</w:t>
      </w:r>
    </w:p>
    <w:p w:rsidR="00B2327D" w:rsidRPr="00B2327D" w:rsidRDefault="00B2327D" w:rsidP="00B2327D">
      <w:pPr>
        <w:widowControl w:val="0"/>
        <w:numPr>
          <w:ilvl w:val="4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Не доверять чужим людям, какими бы добрыми и хорошими они не казались.</w:t>
      </w:r>
    </w:p>
    <w:p w:rsidR="00B2327D" w:rsidRPr="00B2327D" w:rsidRDefault="00B2327D" w:rsidP="00B2327D">
      <w:pPr>
        <w:widowControl w:val="0"/>
        <w:numPr>
          <w:ilvl w:val="4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Никогда не садись в машину к незнакомцам.</w:t>
      </w:r>
    </w:p>
    <w:p w:rsidR="00B2327D" w:rsidRPr="00B2327D" w:rsidRDefault="00B2327D" w:rsidP="00B2327D">
      <w:pPr>
        <w:widowControl w:val="0"/>
        <w:numPr>
          <w:ilvl w:val="4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Прежде чем совершить какой-либо поступок, следует хорошо </w:t>
      </w:r>
      <w:r w:rsidRPr="00B232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подумать. </w:t>
      </w:r>
    </w:p>
    <w:p w:rsidR="00B2327D" w:rsidRPr="00B2327D" w:rsidRDefault="00D8566B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-649605</wp:posOffset>
            </wp:positionV>
            <wp:extent cx="7228840" cy="10234930"/>
            <wp:effectExtent l="19050" t="0" r="0" b="0"/>
            <wp:wrapNone/>
            <wp:docPr id="16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02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27D" w:rsidRPr="00B2327D">
        <w:rPr>
          <w:rFonts w:ascii="Times New Roman" w:eastAsia="Calibri" w:hAnsi="Times New Roman" w:cs="Times New Roman"/>
          <w:sz w:val="28"/>
          <w:szCs w:val="28"/>
        </w:rPr>
        <w:t xml:space="preserve">К занятию — викторине «Моя безопасность» я продумала содержание знаков и подобрала литературное сопровождение. </w:t>
      </w:r>
    </w:p>
    <w:p w:rsidR="00B2327D" w:rsidRDefault="00B2327D" w:rsidP="00B23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Кто с огнем не осторожен,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У того пожар возможен.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Дети помните о том,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Что нельзя играть с огнем.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Если хочешь ты гулять, 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Вскачь не надо убегать.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Закрывая в доме дверь, 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Все ли выключил, проверь.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Это тесный-тесный дом: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Сто сестричек жмутся в нем.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И любая из сестер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Может вспыхнуть, как костер!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Не шути с сестричками - 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Маленькими спичками.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На железной клумбе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Цветы голубые.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Помогают стряпать 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Кушанья любые.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Как еда готова стала - 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Выключать пора настала.</w:t>
      </w:r>
    </w:p>
    <w:p w:rsidR="00B2327D" w:rsidRDefault="00B2327D" w:rsidP="00B23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27D" w:rsidRPr="00B2327D" w:rsidRDefault="00D8566B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6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-482379</wp:posOffset>
            </wp:positionH>
            <wp:positionV relativeFrom="paragraph">
              <wp:posOffset>-342403</wp:posOffset>
            </wp:positionV>
            <wp:extent cx="7234610" cy="10237304"/>
            <wp:effectExtent l="19050" t="0" r="4390" b="0"/>
            <wp:wrapNone/>
            <wp:docPr id="17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10" cy="102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27D" w:rsidRPr="00B2327D">
        <w:rPr>
          <w:rFonts w:ascii="Times New Roman" w:eastAsia="Calibri" w:hAnsi="Times New Roman" w:cs="Times New Roman"/>
          <w:sz w:val="28"/>
          <w:szCs w:val="28"/>
        </w:rPr>
        <w:t>Для организации и проведения хозяйственно — бытового труда</w:t>
      </w:r>
      <w:r w:rsidR="00B2327D">
        <w:rPr>
          <w:rFonts w:ascii="Times New Roman" w:hAnsi="Times New Roman" w:cs="Times New Roman"/>
          <w:sz w:val="28"/>
          <w:szCs w:val="28"/>
        </w:rPr>
        <w:t xml:space="preserve"> </w:t>
      </w:r>
      <w:r w:rsidR="00B2327D" w:rsidRPr="00B2327D">
        <w:rPr>
          <w:rFonts w:ascii="Times New Roman" w:eastAsia="Calibri" w:hAnsi="Times New Roman" w:cs="Times New Roman"/>
          <w:sz w:val="28"/>
          <w:szCs w:val="28"/>
        </w:rPr>
        <w:t xml:space="preserve"> совместно с детьми я разработала и изготовила знаки, в которых зашифрованы следующие правила:</w:t>
      </w:r>
    </w:p>
    <w:p w:rsidR="00B2327D" w:rsidRPr="00B2327D" w:rsidRDefault="00B2327D" w:rsidP="00B2327D">
      <w:pPr>
        <w:widowControl w:val="0"/>
        <w:numPr>
          <w:ilvl w:val="8"/>
          <w:numId w:val="2"/>
        </w:numPr>
        <w:tabs>
          <w:tab w:val="clear" w:pos="3600"/>
          <w:tab w:val="num" w:pos="709"/>
        </w:tabs>
        <w:suppressAutoHyphens/>
        <w:spacing w:after="0" w:line="36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Надевай фартук, чтобы не испачкать одежду.</w:t>
      </w:r>
    </w:p>
    <w:p w:rsidR="00B2327D" w:rsidRPr="00B2327D" w:rsidRDefault="00B2327D" w:rsidP="00B2327D">
      <w:pPr>
        <w:widowControl w:val="0"/>
        <w:numPr>
          <w:ilvl w:val="8"/>
          <w:numId w:val="2"/>
        </w:numPr>
        <w:tabs>
          <w:tab w:val="clear" w:pos="3600"/>
          <w:tab w:val="num" w:pos="709"/>
        </w:tabs>
        <w:suppressAutoHyphens/>
        <w:spacing w:after="0" w:line="36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Тщательно выжимай тряпку,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27D">
        <w:rPr>
          <w:rFonts w:ascii="Times New Roman" w:eastAsia="Calibri" w:hAnsi="Times New Roman" w:cs="Times New Roman"/>
          <w:sz w:val="28"/>
          <w:szCs w:val="28"/>
        </w:rPr>
        <w:t>чтобы она была влажной, но не мокрой.</w:t>
      </w:r>
    </w:p>
    <w:p w:rsidR="00B2327D" w:rsidRPr="00B2327D" w:rsidRDefault="00B2327D" w:rsidP="00B2327D">
      <w:pPr>
        <w:widowControl w:val="0"/>
        <w:numPr>
          <w:ilvl w:val="8"/>
          <w:numId w:val="2"/>
        </w:numPr>
        <w:tabs>
          <w:tab w:val="clear" w:pos="3600"/>
          <w:tab w:val="num" w:pos="709"/>
        </w:tabs>
        <w:suppressAutoHyphens/>
        <w:spacing w:after="0" w:line="36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Прежде чем полить растение, убедись, требуется ли ему полив.</w:t>
      </w:r>
    </w:p>
    <w:p w:rsidR="00B2327D" w:rsidRPr="00B2327D" w:rsidRDefault="00B2327D" w:rsidP="00B2327D">
      <w:pPr>
        <w:widowControl w:val="0"/>
        <w:numPr>
          <w:ilvl w:val="8"/>
          <w:numId w:val="2"/>
        </w:numPr>
        <w:tabs>
          <w:tab w:val="clear" w:pos="3600"/>
          <w:tab w:val="num" w:pos="709"/>
        </w:tabs>
        <w:suppressAutoHyphens/>
        <w:spacing w:after="0" w:line="36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Осторожно обращайся с ножницами, чтобы не пораниться.</w:t>
      </w:r>
    </w:p>
    <w:p w:rsidR="00B2327D" w:rsidRPr="00B2327D" w:rsidRDefault="00B2327D" w:rsidP="00B2327D">
      <w:pPr>
        <w:widowControl w:val="0"/>
        <w:numPr>
          <w:ilvl w:val="8"/>
          <w:numId w:val="2"/>
        </w:numPr>
        <w:tabs>
          <w:tab w:val="clear" w:pos="3600"/>
          <w:tab w:val="num" w:pos="709"/>
        </w:tabs>
        <w:suppressAutoHyphens/>
        <w:spacing w:after="0" w:line="36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Рыхли землю осторожно, чтобы не поранить корни растений. Осторожно обращайся с рыхлителем, чтобы не пораниться.</w:t>
      </w:r>
    </w:p>
    <w:p w:rsidR="00B2327D" w:rsidRDefault="00F25141" w:rsidP="00B23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форма работы может быть использована в любой образовательной деятельности, в том числе и для коррекции дисциплины группы воспитанников. </w:t>
      </w:r>
    </w:p>
    <w:p w:rsidR="00F25141" w:rsidRDefault="00F25141" w:rsidP="00F251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быть разработаны правила группы, логико- смысловые модели Штейнберга в графическом варианте исполнения, знаки- команды для физкультурных занятий и т.д.</w:t>
      </w:r>
      <w:r w:rsidR="002E24F9">
        <w:rPr>
          <w:rFonts w:ascii="Times New Roman" w:hAnsi="Times New Roman" w:cs="Times New Roman"/>
          <w:sz w:val="28"/>
          <w:szCs w:val="28"/>
        </w:rPr>
        <w:t xml:space="preserve"> Знаки могут быть разделены на группы: несущие положительную и отрицательную информацию, запрещающие и разрешающие и т.д.</w:t>
      </w:r>
    </w:p>
    <w:p w:rsidR="00B2327D" w:rsidRDefault="00B2327D" w:rsidP="00B23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27D">
        <w:rPr>
          <w:rFonts w:ascii="Times New Roman" w:eastAsia="Calibri" w:hAnsi="Times New Roman" w:cs="Times New Roman"/>
          <w:sz w:val="28"/>
          <w:szCs w:val="28"/>
        </w:rPr>
        <w:t>Работая со знаками, я на практике убедилась в их эффективности.</w:t>
      </w:r>
      <w:r>
        <w:rPr>
          <w:rFonts w:ascii="Times New Roman" w:hAnsi="Times New Roman" w:cs="Times New Roman"/>
          <w:sz w:val="28"/>
          <w:szCs w:val="28"/>
        </w:rPr>
        <w:t xml:space="preserve">  Надеюсь, что в этих методических рекомендациях вы увидите</w:t>
      </w:r>
      <w:r w:rsidRPr="00B2327D">
        <w:rPr>
          <w:rFonts w:ascii="Times New Roman" w:eastAsia="Calibri" w:hAnsi="Times New Roman" w:cs="Times New Roman"/>
          <w:sz w:val="28"/>
          <w:szCs w:val="28"/>
        </w:rPr>
        <w:t xml:space="preserve"> что-то новое и интересное для себя и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Pr="00B2327D">
        <w:rPr>
          <w:rFonts w:ascii="Times New Roman" w:eastAsia="Calibri" w:hAnsi="Times New Roman" w:cs="Times New Roman"/>
          <w:sz w:val="28"/>
          <w:szCs w:val="28"/>
        </w:rPr>
        <w:t>небольшой опыт будет полезен для вас.</w:t>
      </w:r>
    </w:p>
    <w:p w:rsidR="00B2327D" w:rsidRPr="00B2327D" w:rsidRDefault="00B2327D" w:rsidP="00B23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6D69" w:rsidRDefault="00C16D69" w:rsidP="00C16D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38A" w:rsidRDefault="000D738A" w:rsidP="00C16D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38A" w:rsidRDefault="000D738A" w:rsidP="00C16D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38A" w:rsidRDefault="000D738A" w:rsidP="00C16D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38A" w:rsidRDefault="000D738A" w:rsidP="00C16D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141" w:rsidRDefault="00F25141" w:rsidP="00F251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566B" w:rsidRDefault="00D8566B" w:rsidP="00C16D69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8566B" w:rsidRDefault="00D8566B" w:rsidP="00C16D69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8566B" w:rsidRDefault="00D8566B" w:rsidP="00C16D69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8566B" w:rsidRDefault="00D8566B" w:rsidP="00C16D69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D738A" w:rsidRDefault="00D8566B" w:rsidP="00C16D69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-561340</wp:posOffset>
            </wp:positionV>
            <wp:extent cx="6957695" cy="10236835"/>
            <wp:effectExtent l="19050" t="0" r="0" b="0"/>
            <wp:wrapNone/>
            <wp:docPr id="18" name="Рисунок 1" descr="I:\Воспитатель года 2025\Картинки к конкурсу на опыт работы и занятие\kATbkAj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kATbkAji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102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38A" w:rsidRPr="000D738A">
        <w:rPr>
          <w:rFonts w:ascii="Times New Roman" w:hAnsi="Times New Roman" w:cs="Times New Roman"/>
          <w:b/>
          <w:caps/>
          <w:sz w:val="28"/>
          <w:szCs w:val="28"/>
        </w:rPr>
        <w:t>Список использованных источников</w:t>
      </w:r>
    </w:p>
    <w:p w:rsidR="004F32B5" w:rsidRDefault="004F32B5" w:rsidP="00C16D69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Лифшиц М. А.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Об идеальном и реальном//Вопр. филос. 1984.— № 10.— С. 120–145.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Ломсадзе Ц. Я.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К вопросу о развитии «знакового сознания» в дошколь</w:t>
      </w:r>
      <w:r w:rsidRPr="004F32B5">
        <w:rPr>
          <w:rFonts w:ascii="Times New Roman" w:hAnsi="Times New Roman" w:cs="Times New Roman"/>
          <w:sz w:val="28"/>
          <w:szCs w:val="28"/>
        </w:rPr>
        <w:softHyphen/>
        <w:t>ном возрасте. Автореф. дисс. ... канд. пед. наук (по психологии). Тбилиси, 1966,— 20 с.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Лосев А</w:t>
      </w:r>
      <w:r w:rsidRPr="004F32B5">
        <w:rPr>
          <w:rFonts w:ascii="Times New Roman" w:hAnsi="Times New Roman" w:cs="Times New Roman"/>
          <w:sz w:val="28"/>
          <w:szCs w:val="28"/>
        </w:rPr>
        <w:t>.</w:t>
      </w:r>
      <w:r w:rsidRPr="004F32B5">
        <w:rPr>
          <w:rFonts w:ascii="Times New Roman" w:hAnsi="Times New Roman" w:cs="Times New Roman"/>
          <w:b/>
          <w:bCs/>
          <w:sz w:val="28"/>
          <w:szCs w:val="28"/>
        </w:rPr>
        <w:t xml:space="preserve"> Ф. </w:t>
      </w:r>
      <w:r w:rsidRPr="004F32B5">
        <w:rPr>
          <w:rFonts w:ascii="Times New Roman" w:hAnsi="Times New Roman" w:cs="Times New Roman"/>
          <w:bCs/>
          <w:sz w:val="28"/>
          <w:szCs w:val="28"/>
        </w:rPr>
        <w:t>Знак,</w:t>
      </w:r>
      <w:r w:rsidRPr="004F32B5">
        <w:rPr>
          <w:rFonts w:ascii="Times New Roman" w:hAnsi="Times New Roman" w:cs="Times New Roman"/>
          <w:sz w:val="28"/>
          <w:szCs w:val="28"/>
        </w:rPr>
        <w:t xml:space="preserve"> символ, миф. М.: Изд-во МГУ, 1982.— 480 с.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Лосев А. Ф</w:t>
      </w:r>
      <w:r w:rsidRPr="004F32B5">
        <w:rPr>
          <w:rFonts w:ascii="Times New Roman" w:hAnsi="Times New Roman" w:cs="Times New Roman"/>
          <w:sz w:val="28"/>
          <w:szCs w:val="28"/>
        </w:rPr>
        <w:t>. Проблема символа и реалистическое искусство. М.: Искус</w:t>
      </w:r>
      <w:r w:rsidRPr="004F32B5">
        <w:rPr>
          <w:rFonts w:ascii="Times New Roman" w:hAnsi="Times New Roman" w:cs="Times New Roman"/>
          <w:sz w:val="28"/>
          <w:szCs w:val="28"/>
        </w:rPr>
        <w:softHyphen/>
        <w:t>ство, 1976.— 367 с.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bCs/>
          <w:sz w:val="28"/>
          <w:szCs w:val="28"/>
        </w:rPr>
        <w:t xml:space="preserve">Лосев А. Ф. </w:t>
      </w:r>
      <w:r w:rsidRPr="004F32B5">
        <w:rPr>
          <w:rFonts w:ascii="Times New Roman" w:hAnsi="Times New Roman" w:cs="Times New Roman"/>
          <w:bCs/>
          <w:sz w:val="28"/>
          <w:szCs w:val="28"/>
        </w:rPr>
        <w:t>Философия имени.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М.: Изд-во МГУ, 1990.— 269 с.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Луков Г. Д.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Об осознанности ребенком речи в процессе игры//Уч. зап. Харьковского пед. ин-та иностр. яз.— Т. 1.— Харьков, 1939.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Мантатов В. В.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Образ, знак, условность. М.: Высш. школа, 1980.— 160 с.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Непомнящая Н. И.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Исследование процесса замещения предметных действий у дошкольников//0пыт системного исследования психики ре6енка//Под ред. Н. И. Непомнящей. М.: Педагогика, 1975.—С. 150–165.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Панов Е. Н.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Знаки. Символы. Языки. М.: Знание, 1983.— 248 с.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Сапогова Е. Е.</w:t>
      </w:r>
      <w:r w:rsidRPr="004F32B5">
        <w:rPr>
          <w:rFonts w:ascii="Times New Roman" w:hAnsi="Times New Roman" w:cs="Times New Roman"/>
          <w:sz w:val="28"/>
          <w:szCs w:val="28"/>
        </w:rPr>
        <w:t xml:space="preserve"> Знаково-символическая деятельность как одна из системо-образующих категорий возрастной психологии//Повышение эффективности психолого-педагогической подготовки студентов/Отв. ред. А. А. Орлов. Тула: Тул. гос. пед. ин-т, 1991.— С. 133–141.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bCs/>
          <w:sz w:val="28"/>
          <w:szCs w:val="28"/>
        </w:rPr>
        <w:t>Сапогова Е. Е.</w:t>
      </w:r>
      <w:r w:rsidRPr="004F32B5">
        <w:rPr>
          <w:rFonts w:ascii="Times New Roman" w:hAnsi="Times New Roman" w:cs="Times New Roman"/>
          <w:sz w:val="28"/>
          <w:szCs w:val="28"/>
        </w:rPr>
        <w:t xml:space="preserve"> Ребенок и знак. Психологический анализ знаково-символической деятельности дошкольника.— Тула: Приок. Кн. изд-во 1993.- </w:t>
      </w:r>
      <w:r w:rsidRPr="004F32B5">
        <w:rPr>
          <w:rFonts w:ascii="Times New Roman" w:hAnsi="Times New Roman" w:cs="Times New Roman"/>
          <w:i/>
          <w:iCs/>
          <w:sz w:val="28"/>
          <w:szCs w:val="28"/>
        </w:rPr>
        <w:t xml:space="preserve">264 с. </w:t>
      </w:r>
      <w:r w:rsidRPr="004F32B5">
        <w:rPr>
          <w:rFonts w:ascii="Times New Roman" w:hAnsi="Times New Roman" w:cs="Times New Roman"/>
          <w:b/>
          <w:bCs/>
          <w:sz w:val="28"/>
          <w:szCs w:val="28"/>
        </w:rPr>
        <w:t>ISBN</w:t>
      </w:r>
      <w:r w:rsidRPr="004F32B5">
        <w:rPr>
          <w:rFonts w:ascii="Times New Roman" w:hAnsi="Times New Roman" w:cs="Times New Roman"/>
          <w:sz w:val="28"/>
          <w:szCs w:val="28"/>
        </w:rPr>
        <w:t xml:space="preserve"> 5—7639—0503—2 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Семиотика</w:t>
      </w:r>
      <w:r w:rsidRPr="004F32B5">
        <w:rPr>
          <w:rFonts w:ascii="Times New Roman" w:hAnsi="Times New Roman" w:cs="Times New Roman"/>
          <w:sz w:val="28"/>
          <w:szCs w:val="28"/>
        </w:rPr>
        <w:t>, Труды по знаковым системам. Тарту: Иэд-во Тартусского ун-та, 1964—1975.— Вып. I — VI.</w:t>
      </w:r>
    </w:p>
    <w:p w:rsidR="004F32B5" w:rsidRPr="004F32B5" w:rsidRDefault="004F32B5" w:rsidP="004F32B5">
      <w:pPr>
        <w:pStyle w:val="a5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F32B5">
        <w:rPr>
          <w:rFonts w:ascii="Times New Roman" w:hAnsi="Times New Roman" w:cs="Times New Roman"/>
          <w:b/>
          <w:sz w:val="28"/>
          <w:szCs w:val="28"/>
        </w:rPr>
        <w:t>Фридман Л.</w:t>
      </w:r>
      <w:r w:rsidRPr="004F32B5">
        <w:rPr>
          <w:rFonts w:ascii="Times New Roman" w:hAnsi="Times New Roman" w:cs="Times New Roman"/>
          <w:b/>
          <w:bCs/>
          <w:sz w:val="28"/>
          <w:szCs w:val="28"/>
        </w:rPr>
        <w:t xml:space="preserve"> М,</w:t>
      </w:r>
      <w:r w:rsidRPr="004F32B5">
        <w:rPr>
          <w:rFonts w:ascii="Times New Roman" w:hAnsi="Times New Roman" w:cs="Times New Roman"/>
          <w:sz w:val="28"/>
          <w:szCs w:val="28"/>
        </w:rPr>
        <w:t xml:space="preserve"> Наглядность и моделирование в обучении,</w:t>
      </w:r>
      <w:r w:rsidRPr="004F32B5">
        <w:rPr>
          <w:rFonts w:ascii="Times New Roman" w:hAnsi="Times New Roman" w:cs="Times New Roman"/>
          <w:b/>
          <w:bCs/>
          <w:sz w:val="28"/>
          <w:szCs w:val="28"/>
        </w:rPr>
        <w:t xml:space="preserve"> М.;</w:t>
      </w:r>
      <w:r w:rsidRPr="004F32B5">
        <w:rPr>
          <w:rFonts w:ascii="Times New Roman" w:hAnsi="Times New Roman" w:cs="Times New Roman"/>
          <w:sz w:val="28"/>
          <w:szCs w:val="28"/>
        </w:rPr>
        <w:t xml:space="preserve"> Зрение, 1984.— 80 с.</w:t>
      </w:r>
    </w:p>
    <w:p w:rsidR="000D738A" w:rsidRDefault="000D738A" w:rsidP="00690D87">
      <w:pPr>
        <w:spacing w:after="0"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F25141" w:rsidRDefault="00F25141" w:rsidP="00F25141">
      <w:pPr>
        <w:spacing w:after="0" w:line="360" w:lineRule="auto"/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приложение </w:t>
      </w:r>
    </w:p>
    <w:p w:rsidR="00F25141" w:rsidRDefault="00F25141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знаки и символы</w:t>
      </w:r>
      <w:r w:rsidR="006E039B">
        <w:rPr>
          <w:rFonts w:ascii="Times New Roman" w:hAnsi="Times New Roman" w:cs="Times New Roman"/>
          <w:b/>
          <w:caps/>
          <w:sz w:val="28"/>
          <w:szCs w:val="28"/>
        </w:rPr>
        <w:t xml:space="preserve">, рекомендуемые в работе </w:t>
      </w:r>
    </w:p>
    <w:p w:rsidR="00511181" w:rsidRPr="00511181" w:rsidRDefault="006E039B" w:rsidP="0051118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 деть</w:t>
      </w:r>
      <w:r w:rsidR="00511181">
        <w:rPr>
          <w:rFonts w:ascii="Times New Roman" w:hAnsi="Times New Roman" w:cs="Times New Roman"/>
          <w:b/>
          <w:caps/>
          <w:sz w:val="28"/>
          <w:szCs w:val="28"/>
        </w:rPr>
        <w:t>ми старшего дошкольного возраста</w:t>
      </w:r>
    </w:p>
    <w:p w:rsidR="00511181" w:rsidRPr="00511181" w:rsidRDefault="00511181" w:rsidP="0051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239395</wp:posOffset>
            </wp:positionV>
            <wp:extent cx="4711700" cy="6459855"/>
            <wp:effectExtent l="19050" t="0" r="0" b="0"/>
            <wp:wrapThrough wrapText="bothSides">
              <wp:wrapPolygon edited="0">
                <wp:start x="-87" y="0"/>
                <wp:lineTo x="-87" y="21530"/>
                <wp:lineTo x="21571" y="21530"/>
                <wp:lineTo x="21571" y="0"/>
                <wp:lineTo x="-87" y="0"/>
              </wp:wrapPolygon>
            </wp:wrapThrough>
            <wp:docPr id="10" name="Рисунок 2" descr="D:\Users\USER\Pictures\2015-10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15-10-19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181" w:rsidRPr="00511181" w:rsidRDefault="00511181" w:rsidP="00511181">
      <w:pPr>
        <w:rPr>
          <w:rFonts w:ascii="Times New Roman" w:hAnsi="Times New Roman" w:cs="Times New Roman"/>
          <w:sz w:val="28"/>
          <w:szCs w:val="28"/>
        </w:rPr>
      </w:pPr>
    </w:p>
    <w:p w:rsidR="00511181" w:rsidRDefault="00511181" w:rsidP="00511181">
      <w:pPr>
        <w:rPr>
          <w:rFonts w:ascii="Times New Roman" w:hAnsi="Times New Roman" w:cs="Times New Roman"/>
          <w:sz w:val="28"/>
          <w:szCs w:val="28"/>
        </w:rPr>
      </w:pPr>
    </w:p>
    <w:p w:rsidR="00420117" w:rsidRDefault="00511181" w:rsidP="00511181">
      <w:pPr>
        <w:tabs>
          <w:tab w:val="left" w:pos="5979"/>
        </w:tabs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6376" cy="7727073"/>
            <wp:effectExtent l="19050" t="0" r="0" b="0"/>
            <wp:docPr id="3" name="Рисунок 3" descr="D:\Users\USER\Pictures\2015-10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15-10-19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7" cy="773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51979"/>
            <wp:effectExtent l="19050" t="0" r="5715" b="0"/>
            <wp:docPr id="4" name="Рисунок 4" descr="D:\Users\USER\Pictures\2015-10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15-10-19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51979"/>
            <wp:effectExtent l="19050" t="0" r="5715" b="0"/>
            <wp:docPr id="5" name="Рисунок 5" descr="D:\Users\USER\Pictures\2015-10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15-10-19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51979"/>
            <wp:effectExtent l="19050" t="0" r="5715" b="0"/>
            <wp:docPr id="6" name="Рисунок 6" descr="D:\Users\USER\Pictures\2015-10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15-10-19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299835" cy="8651979"/>
            <wp:effectExtent l="19050" t="0" r="5715" b="0"/>
            <wp:docPr id="7" name="Рисунок 7" descr="D:\Users\USER\Pictures\2015-10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15-10-19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56" w:rsidRDefault="00313D56" w:rsidP="00F2514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13D56" w:rsidRPr="00690D87" w:rsidRDefault="00313D56" w:rsidP="00C65F4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299835" cy="8651979"/>
            <wp:effectExtent l="19050" t="0" r="5715" b="0"/>
            <wp:docPr id="8" name="Рисунок 8" descr="D:\Users\USER\Pictures\2015-10-1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15-10-19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D56" w:rsidRPr="00690D87" w:rsidSect="00D07C1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72D779CB"/>
    <w:multiLevelType w:val="hybridMultilevel"/>
    <w:tmpl w:val="46440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compat/>
  <w:rsids>
    <w:rsidRoot w:val="00D07C14"/>
    <w:rsid w:val="00036ADF"/>
    <w:rsid w:val="000D738A"/>
    <w:rsid w:val="000F27E8"/>
    <w:rsid w:val="00241E20"/>
    <w:rsid w:val="002E24F9"/>
    <w:rsid w:val="002E68E9"/>
    <w:rsid w:val="00313D56"/>
    <w:rsid w:val="00420117"/>
    <w:rsid w:val="00476F54"/>
    <w:rsid w:val="004F32B5"/>
    <w:rsid w:val="00511181"/>
    <w:rsid w:val="0054355A"/>
    <w:rsid w:val="00601618"/>
    <w:rsid w:val="00690D87"/>
    <w:rsid w:val="00695149"/>
    <w:rsid w:val="006A6AAB"/>
    <w:rsid w:val="006D6617"/>
    <w:rsid w:val="006E039B"/>
    <w:rsid w:val="006E7EA3"/>
    <w:rsid w:val="00753C8D"/>
    <w:rsid w:val="00795567"/>
    <w:rsid w:val="008A29A9"/>
    <w:rsid w:val="00934E0D"/>
    <w:rsid w:val="009C02AC"/>
    <w:rsid w:val="00B2327D"/>
    <w:rsid w:val="00C16D69"/>
    <w:rsid w:val="00C544C2"/>
    <w:rsid w:val="00C65F43"/>
    <w:rsid w:val="00D07C14"/>
    <w:rsid w:val="00D8566B"/>
    <w:rsid w:val="00EE57A9"/>
    <w:rsid w:val="00F25141"/>
    <w:rsid w:val="00F60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618"/>
  </w:style>
  <w:style w:type="paragraph" w:styleId="2">
    <w:name w:val="heading 2"/>
    <w:basedOn w:val="a"/>
    <w:link w:val="20"/>
    <w:uiPriority w:val="9"/>
    <w:qFormat/>
    <w:rsid w:val="006D66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66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6D6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6617"/>
  </w:style>
  <w:style w:type="character" w:styleId="a4">
    <w:name w:val="Hyperlink"/>
    <w:basedOn w:val="a0"/>
    <w:uiPriority w:val="99"/>
    <w:semiHidden/>
    <w:unhideWhenUsed/>
    <w:rsid w:val="006D661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F32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0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5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60C0C-156C-4D3B-8A19-523764CA7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2024-11-25T08:00:00Z</dcterms:created>
  <dcterms:modified xsi:type="dcterms:W3CDTF">2024-11-25T08:00:00Z</dcterms:modified>
</cp:coreProperties>
</file>